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311A" w14:textId="77777777" w:rsidR="00EB072D" w:rsidRPr="005A19DD" w:rsidRDefault="00EB072D" w:rsidP="00EB072D">
      <w:pPr>
        <w:pStyle w:val="Column"/>
      </w:pPr>
      <w:bookmarkStart w:id="0" w:name="_GoBack"/>
      <w:bookmarkEnd w:id="0"/>
      <w:r w:rsidRPr="005A19DD">
        <w:t>Social Security Column</w:t>
      </w:r>
    </w:p>
    <w:p w14:paraId="61E662B3" w14:textId="77777777" w:rsidR="00EB072D" w:rsidRPr="00C5726E" w:rsidRDefault="00EB072D" w:rsidP="00EB072D">
      <w:pPr>
        <w:pStyle w:val="Heading1"/>
      </w:pPr>
      <w:bookmarkStart w:id="1" w:name="_Toc118876463"/>
      <w:bookmarkStart w:id="2" w:name="_Toc149886442"/>
      <w:r>
        <w:t>THIS NEW YEAR, LEARN ABOUT SOCIAL SECURITY ONLINE</w:t>
      </w:r>
      <w:bookmarkEnd w:id="1"/>
      <w:bookmarkEnd w:id="2"/>
    </w:p>
    <w:p w14:paraId="5E655178" w14:textId="77777777" w:rsidR="00EB072D" w:rsidRPr="009F5E6E" w:rsidRDefault="00EB072D" w:rsidP="00EB072D"/>
    <w:p w14:paraId="6FF3420E" w14:textId="77777777" w:rsidR="00EB072D" w:rsidRPr="005A19DD" w:rsidRDefault="00EB072D" w:rsidP="00EB072D">
      <w:pPr>
        <w:pStyle w:val="byline"/>
      </w:pPr>
      <w:r w:rsidRPr="005A19DD">
        <w:t>By &lt;Name&gt;</w:t>
      </w:r>
    </w:p>
    <w:p w14:paraId="623A0EA4" w14:textId="77777777" w:rsidR="00EB072D" w:rsidRDefault="00EB072D" w:rsidP="00EB072D">
      <w:pPr>
        <w:pStyle w:val="byline"/>
        <w:rPr>
          <w:rFonts w:ascii="Arial" w:hAnsi="Arial" w:cs="Arial"/>
        </w:rPr>
      </w:pPr>
      <w:r w:rsidRPr="005A19DD">
        <w:t>Social Security &lt;Title&gt; in &lt;Place&gt;</w:t>
      </w:r>
    </w:p>
    <w:p w14:paraId="685097A5" w14:textId="77777777" w:rsidR="00EB072D" w:rsidRDefault="00EB072D" w:rsidP="00EB072D">
      <w:pPr>
        <w:pStyle w:val="byline"/>
      </w:pPr>
    </w:p>
    <w:p w14:paraId="76D68E9F" w14:textId="77777777" w:rsidR="00EB072D" w:rsidRDefault="00EB072D" w:rsidP="00EB072D">
      <w:pPr>
        <w:pStyle w:val="byline"/>
      </w:pPr>
      <w:r>
        <w:rPr>
          <w:noProof/>
        </w:rPr>
        <w:drawing>
          <wp:inline distT="0" distB="0" distL="0" distR="0" wp14:anchorId="6FC7ED38" wp14:editId="63E4621F">
            <wp:extent cx="2862072" cy="2862072"/>
            <wp:effectExtent l="0" t="0" r="0" b="0"/>
            <wp:docPr id="6" name="Picture 6" descr="A person sitting at a des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itting at a desk&#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202A695E" w14:textId="77777777" w:rsidR="00EB072D" w:rsidRPr="00672912" w:rsidRDefault="00EB072D" w:rsidP="00EB072D">
      <w:pPr>
        <w:pStyle w:val="Body"/>
        <w:spacing w:before="100" w:beforeAutospacing="1" w:after="100" w:afterAutospacing="1"/>
      </w:pPr>
      <w:r>
        <w:t xml:space="preserve">Social Security programs touch the lives of more than 71 million people.  We work hard to ensure critical benefits and other services are accessible to you.  Consider the start of the new year as an opportunity for you to engage with Social Security online.  This begins with creating your free and secure personal </w:t>
      </w:r>
      <w:r w:rsidRPr="009E7B8A">
        <w:rPr>
          <w:i/>
          <w:color w:val="D12229"/>
        </w:rPr>
        <w:t>my</w:t>
      </w:r>
      <w:r w:rsidRPr="009E7B8A">
        <w:rPr>
          <w:color w:val="D12229"/>
        </w:rPr>
        <w:t xml:space="preserve"> </w:t>
      </w:r>
      <w:r>
        <w:rPr>
          <w:color w:val="0054A6"/>
        </w:rPr>
        <w:t xml:space="preserve">Social Security </w:t>
      </w:r>
      <w:r>
        <w:t xml:space="preserve">account at </w:t>
      </w:r>
      <w:hyperlink r:id="rId6" w:history="1">
        <w:r>
          <w:rPr>
            <w:rStyle w:val="Hyperlink"/>
          </w:rPr>
          <w:t>www.ssa.gov/myaccount</w:t>
        </w:r>
      </w:hyperlink>
      <w:r>
        <w:t>.  Once you create an account, y</w:t>
      </w:r>
      <w:r>
        <w:rPr>
          <w:bCs/>
        </w:rPr>
        <w:t>ou can:</w:t>
      </w:r>
    </w:p>
    <w:p w14:paraId="1618FB84" w14:textId="77777777" w:rsidR="00EB072D" w:rsidRDefault="00EB072D" w:rsidP="00EB072D">
      <w:pPr>
        <w:pStyle w:val="byline"/>
        <w:numPr>
          <w:ilvl w:val="0"/>
          <w:numId w:val="4"/>
        </w:numPr>
        <w:spacing w:before="100" w:beforeAutospacing="1" w:after="100" w:afterAutospacing="1"/>
        <w:rPr>
          <w:b w:val="0"/>
        </w:rPr>
      </w:pPr>
      <w:r>
        <w:rPr>
          <w:b w:val="0"/>
        </w:rPr>
        <w:t>Apply for retirement, spouses, or disability benefits.</w:t>
      </w:r>
    </w:p>
    <w:p w14:paraId="5775AB8D" w14:textId="77777777" w:rsidR="00EB072D" w:rsidRDefault="00EB072D" w:rsidP="00EB072D">
      <w:pPr>
        <w:pStyle w:val="byline"/>
        <w:numPr>
          <w:ilvl w:val="0"/>
          <w:numId w:val="4"/>
        </w:numPr>
        <w:spacing w:before="100" w:beforeAutospacing="1" w:after="100" w:afterAutospacing="1"/>
        <w:rPr>
          <w:b w:val="0"/>
        </w:rPr>
      </w:pPr>
      <w:r>
        <w:rPr>
          <w:b w:val="0"/>
        </w:rPr>
        <w:t>Apply for Medicare.</w:t>
      </w:r>
    </w:p>
    <w:p w14:paraId="58432DB1" w14:textId="77777777" w:rsidR="00EB072D" w:rsidRPr="006802A7" w:rsidRDefault="00EB072D" w:rsidP="00EB072D">
      <w:pPr>
        <w:pStyle w:val="byline"/>
        <w:numPr>
          <w:ilvl w:val="0"/>
          <w:numId w:val="4"/>
        </w:numPr>
        <w:spacing w:before="100" w:beforeAutospacing="1" w:after="100" w:afterAutospacing="1"/>
        <w:rPr>
          <w:b w:val="0"/>
        </w:rPr>
      </w:pPr>
      <w:r w:rsidRPr="00E84E15">
        <w:rPr>
          <w:b w:val="0"/>
        </w:rPr>
        <w:t xml:space="preserve">Check your application status. </w:t>
      </w:r>
    </w:p>
    <w:p w14:paraId="243CC79A" w14:textId="77777777" w:rsidR="00EB072D" w:rsidRPr="00672912" w:rsidRDefault="00EB072D" w:rsidP="00EB072D">
      <w:pPr>
        <w:pStyle w:val="byline"/>
        <w:numPr>
          <w:ilvl w:val="0"/>
          <w:numId w:val="4"/>
        </w:numPr>
        <w:spacing w:before="100" w:beforeAutospacing="1" w:after="100" w:afterAutospacing="1"/>
        <w:rPr>
          <w:b w:val="0"/>
          <w:bCs/>
        </w:rPr>
      </w:pPr>
      <w:r>
        <w:rPr>
          <w:b w:val="0"/>
        </w:rPr>
        <w:t>Request a replacement Social Security number card.</w:t>
      </w:r>
    </w:p>
    <w:p w14:paraId="4AC232CA" w14:textId="77777777" w:rsidR="00EB072D" w:rsidRDefault="00EB072D" w:rsidP="00EB072D">
      <w:pPr>
        <w:pStyle w:val="byline"/>
        <w:spacing w:before="100" w:beforeAutospacing="1" w:after="100" w:afterAutospacing="1"/>
        <w:rPr>
          <w:b w:val="0"/>
        </w:rPr>
      </w:pPr>
      <w:r>
        <w:rPr>
          <w:b w:val="0"/>
        </w:rPr>
        <w:t xml:space="preserve">If you do not receive Social Security benefits, you can use your personal </w:t>
      </w:r>
      <w:r w:rsidRPr="007D7FA5">
        <w:rPr>
          <w:rFonts w:eastAsia="Times New Roman"/>
          <w:b w:val="0"/>
          <w:bCs/>
          <w:i/>
          <w:iCs/>
          <w:color w:val="FF0000"/>
          <w:spacing w:val="3"/>
        </w:rPr>
        <w:t>my</w:t>
      </w:r>
      <w:r w:rsidRPr="007D7FA5">
        <w:rPr>
          <w:rFonts w:eastAsia="Times New Roman"/>
          <w:b w:val="0"/>
          <w:bCs/>
          <w:color w:val="3366FF"/>
          <w:spacing w:val="3"/>
        </w:rPr>
        <w:t> Social Security</w:t>
      </w:r>
      <w:r w:rsidRPr="5CE60D69" w:rsidDel="00A564F4">
        <w:rPr>
          <w:rFonts w:ascii="Georgia" w:hAnsi="Georgia"/>
          <w:i/>
          <w:iCs/>
          <w:color w:val="D12229"/>
        </w:rPr>
        <w:t xml:space="preserve"> </w:t>
      </w:r>
      <w:r>
        <w:rPr>
          <w:b w:val="0"/>
        </w:rPr>
        <w:t>account</w:t>
      </w:r>
      <w:r w:rsidRPr="5CE60D69">
        <w:rPr>
          <w:rFonts w:ascii="Georgia" w:hAnsi="Georgia"/>
          <w:color w:val="0054A6"/>
        </w:rPr>
        <w:t xml:space="preserve"> </w:t>
      </w:r>
      <w:r>
        <w:rPr>
          <w:b w:val="0"/>
        </w:rPr>
        <w:t>to:</w:t>
      </w:r>
    </w:p>
    <w:p w14:paraId="1723530A" w14:textId="77777777" w:rsidR="00EB072D" w:rsidRDefault="00EB072D" w:rsidP="00EB072D">
      <w:pPr>
        <w:pStyle w:val="byline"/>
        <w:numPr>
          <w:ilvl w:val="0"/>
          <w:numId w:val="3"/>
        </w:numPr>
        <w:spacing w:before="100" w:beforeAutospacing="1" w:after="100" w:afterAutospacing="1"/>
        <w:rPr>
          <w:b w:val="0"/>
        </w:rPr>
      </w:pPr>
      <w:r w:rsidRPr="006124C1">
        <w:rPr>
          <w:b w:val="0"/>
        </w:rPr>
        <w:lastRenderedPageBreak/>
        <w:t>Get</w:t>
      </w:r>
      <w:r>
        <w:rPr>
          <w:b w:val="0"/>
        </w:rPr>
        <w:t xml:space="preserve"> </w:t>
      </w:r>
      <w:r w:rsidRPr="006124C1">
        <w:rPr>
          <w:b w:val="0"/>
        </w:rPr>
        <w:t>personalized retirement benefit estimates</w:t>
      </w:r>
      <w:r>
        <w:rPr>
          <w:b w:val="0"/>
        </w:rPr>
        <w:t xml:space="preserve">. </w:t>
      </w:r>
    </w:p>
    <w:p w14:paraId="41357070" w14:textId="77777777" w:rsidR="00EB072D" w:rsidRPr="005B1D38" w:rsidRDefault="00EB072D" w:rsidP="00EB072D">
      <w:pPr>
        <w:pStyle w:val="byline"/>
        <w:numPr>
          <w:ilvl w:val="0"/>
          <w:numId w:val="3"/>
        </w:numPr>
        <w:spacing w:before="100" w:beforeAutospacing="1" w:after="100" w:afterAutospacing="1"/>
        <w:rPr>
          <w:b w:val="0"/>
          <w:bCs/>
        </w:rPr>
      </w:pPr>
      <w:r>
        <w:rPr>
          <w:b w:val="0"/>
          <w:bCs/>
        </w:rPr>
        <w:t xml:space="preserve">Get your </w:t>
      </w:r>
      <w:r w:rsidRPr="00B11E8E">
        <w:rPr>
          <w:b w:val="0"/>
          <w:bCs/>
          <w:i/>
          <w:iCs/>
        </w:rPr>
        <w:t>Social Security Statement</w:t>
      </w:r>
      <w:r>
        <w:rPr>
          <w:b w:val="0"/>
          <w:bCs/>
          <w:i/>
          <w:iCs/>
        </w:rPr>
        <w:t>.</w:t>
      </w:r>
    </w:p>
    <w:p w14:paraId="3A274F4E" w14:textId="77777777" w:rsidR="00EB072D" w:rsidRPr="005B1D38" w:rsidRDefault="00EB072D" w:rsidP="00EB072D">
      <w:pPr>
        <w:pStyle w:val="byline"/>
        <w:numPr>
          <w:ilvl w:val="0"/>
          <w:numId w:val="3"/>
        </w:numPr>
        <w:spacing w:before="100" w:beforeAutospacing="1" w:after="100" w:afterAutospacing="1"/>
        <w:rPr>
          <w:b w:val="0"/>
          <w:bCs/>
        </w:rPr>
      </w:pPr>
      <w:r w:rsidRPr="005B1D38">
        <w:rPr>
          <w:b w:val="0"/>
          <w:bCs/>
        </w:rPr>
        <w:t>Get estimates for spouse’s benefits</w:t>
      </w:r>
      <w:r>
        <w:rPr>
          <w:b w:val="0"/>
          <w:bCs/>
        </w:rPr>
        <w:t>.</w:t>
      </w:r>
    </w:p>
    <w:p w14:paraId="111A3C47" w14:textId="77777777" w:rsidR="00EB072D" w:rsidRPr="00672912" w:rsidRDefault="00EB072D" w:rsidP="00EB072D">
      <w:pPr>
        <w:pStyle w:val="byline"/>
        <w:numPr>
          <w:ilvl w:val="0"/>
          <w:numId w:val="3"/>
        </w:numPr>
        <w:spacing w:before="100" w:beforeAutospacing="1" w:after="100" w:afterAutospacing="1"/>
        <w:rPr>
          <w:b w:val="0"/>
        </w:rPr>
      </w:pPr>
      <w:r w:rsidRPr="005B1D38">
        <w:rPr>
          <w:b w:val="0"/>
          <w:bCs/>
        </w:rPr>
        <w:t xml:space="preserve">Get </w:t>
      </w:r>
      <w:r>
        <w:rPr>
          <w:b w:val="0"/>
          <w:bCs/>
        </w:rPr>
        <w:t xml:space="preserve">instant </w:t>
      </w:r>
      <w:r w:rsidRPr="005B1D38">
        <w:rPr>
          <w:b w:val="0"/>
          <w:bCs/>
        </w:rPr>
        <w:t>proof that you do not receive benefits</w:t>
      </w:r>
      <w:r>
        <w:rPr>
          <w:b w:val="0"/>
          <w:bCs/>
        </w:rPr>
        <w:t>.</w:t>
      </w:r>
    </w:p>
    <w:p w14:paraId="36873A93" w14:textId="77777777" w:rsidR="00EB072D" w:rsidRPr="00446160" w:rsidRDefault="00EB072D" w:rsidP="00EB072D">
      <w:pPr>
        <w:pStyle w:val="byline"/>
        <w:spacing w:before="100" w:beforeAutospacing="1" w:after="100" w:afterAutospacing="1"/>
        <w:rPr>
          <w:rFonts w:ascii="Georgia" w:hAnsi="Georgia"/>
          <w:color w:val="0054A6"/>
        </w:rPr>
      </w:pPr>
      <w:r>
        <w:rPr>
          <w:b w:val="0"/>
        </w:rPr>
        <w:t xml:space="preserve">If you receive benefits, you can use your personal </w:t>
      </w:r>
      <w:r w:rsidRPr="007D7FA5">
        <w:rPr>
          <w:rFonts w:eastAsia="Times New Roman"/>
          <w:b w:val="0"/>
          <w:bCs/>
          <w:i/>
          <w:iCs/>
          <w:color w:val="FF0000"/>
          <w:spacing w:val="3"/>
        </w:rPr>
        <w:t>my</w:t>
      </w:r>
      <w:r w:rsidRPr="007D7FA5">
        <w:rPr>
          <w:rFonts w:eastAsia="Times New Roman"/>
          <w:b w:val="0"/>
          <w:bCs/>
          <w:color w:val="3366FF"/>
          <w:spacing w:val="3"/>
        </w:rPr>
        <w:t> Social Security</w:t>
      </w:r>
      <w:r w:rsidRPr="5CE60D69" w:rsidDel="00A564F4">
        <w:rPr>
          <w:rFonts w:ascii="Georgia" w:hAnsi="Georgia"/>
          <w:i/>
          <w:iCs/>
          <w:color w:val="D12229"/>
        </w:rPr>
        <w:t xml:space="preserve"> </w:t>
      </w:r>
      <w:r>
        <w:rPr>
          <w:b w:val="0"/>
        </w:rPr>
        <w:t>account</w:t>
      </w:r>
      <w:r w:rsidRPr="599FF457">
        <w:rPr>
          <w:rFonts w:ascii="Georgia" w:hAnsi="Georgia"/>
          <w:color w:val="0054A6"/>
        </w:rPr>
        <w:t xml:space="preserve"> </w:t>
      </w:r>
      <w:r>
        <w:rPr>
          <w:b w:val="0"/>
        </w:rPr>
        <w:t>to:</w:t>
      </w:r>
    </w:p>
    <w:p w14:paraId="7CDED784" w14:textId="77777777" w:rsidR="00EB072D" w:rsidRPr="00A66FEA" w:rsidRDefault="00EB072D" w:rsidP="00EB072D">
      <w:pPr>
        <w:pStyle w:val="byline"/>
        <w:numPr>
          <w:ilvl w:val="0"/>
          <w:numId w:val="2"/>
        </w:numPr>
        <w:spacing w:before="100" w:beforeAutospacing="1" w:after="100" w:afterAutospacing="1"/>
        <w:rPr>
          <w:rFonts w:asciiTheme="minorHAnsi" w:eastAsiaTheme="minorEastAsia" w:hAnsiTheme="minorHAnsi" w:cstheme="minorBidi"/>
          <w:b w:val="0"/>
        </w:rPr>
      </w:pPr>
      <w:r>
        <w:rPr>
          <w:b w:val="0"/>
        </w:rPr>
        <w:t>Change your address (Social Security benefits only).</w:t>
      </w:r>
    </w:p>
    <w:p w14:paraId="0BFED30D" w14:textId="77777777" w:rsidR="00EB072D" w:rsidRDefault="00EB072D" w:rsidP="00EB072D">
      <w:pPr>
        <w:pStyle w:val="byline"/>
        <w:numPr>
          <w:ilvl w:val="0"/>
          <w:numId w:val="2"/>
        </w:numPr>
        <w:spacing w:before="100" w:beforeAutospacing="1" w:after="100" w:afterAutospacing="1"/>
        <w:rPr>
          <w:rFonts w:ascii="Georgia" w:hAnsi="Georgia"/>
          <w:color w:val="0054A6"/>
        </w:rPr>
      </w:pPr>
      <w:r>
        <w:rPr>
          <w:b w:val="0"/>
        </w:rPr>
        <w:t>Set up or change your direct deposit information (Social Security benefits only).</w:t>
      </w:r>
    </w:p>
    <w:p w14:paraId="49F34302" w14:textId="77777777" w:rsidR="00EB072D" w:rsidRPr="00446160" w:rsidRDefault="00EB072D" w:rsidP="00EB072D">
      <w:pPr>
        <w:pStyle w:val="byline"/>
        <w:numPr>
          <w:ilvl w:val="0"/>
          <w:numId w:val="2"/>
        </w:numPr>
        <w:spacing w:before="100" w:beforeAutospacing="1" w:after="100" w:afterAutospacing="1"/>
        <w:rPr>
          <w:rFonts w:ascii="Georgia" w:hAnsi="Georgia"/>
          <w:color w:val="0054A6"/>
        </w:rPr>
      </w:pPr>
      <w:r>
        <w:rPr>
          <w:b w:val="0"/>
        </w:rPr>
        <w:t>Instantly get proof of benefits.</w:t>
      </w:r>
    </w:p>
    <w:p w14:paraId="145E80CA" w14:textId="77777777" w:rsidR="00EB072D" w:rsidRDefault="00EB072D" w:rsidP="00EB072D">
      <w:pPr>
        <w:pStyle w:val="byline"/>
        <w:numPr>
          <w:ilvl w:val="0"/>
          <w:numId w:val="2"/>
        </w:numPr>
        <w:spacing w:before="100" w:beforeAutospacing="1" w:after="100" w:afterAutospacing="1"/>
        <w:rPr>
          <w:b w:val="0"/>
        </w:rPr>
      </w:pPr>
      <w:r>
        <w:rPr>
          <w:b w:val="0"/>
        </w:rPr>
        <w:t>Print your SSA-1099.</w:t>
      </w:r>
    </w:p>
    <w:p w14:paraId="087F8FCA" w14:textId="77777777" w:rsidR="00EB072D" w:rsidRPr="00057149" w:rsidRDefault="00EB072D" w:rsidP="00EB072D">
      <w:pPr>
        <w:pStyle w:val="ListBullet"/>
        <w:numPr>
          <w:ilvl w:val="0"/>
          <w:numId w:val="0"/>
        </w:numPr>
      </w:pPr>
      <w:r>
        <w:t xml:space="preserve">Your personal </w:t>
      </w:r>
      <w:r w:rsidRPr="009E7B8A">
        <w:rPr>
          <w:i/>
          <w:color w:val="D12229"/>
        </w:rPr>
        <w:t>my</w:t>
      </w:r>
      <w:r w:rsidRPr="009E7B8A">
        <w:rPr>
          <w:color w:val="D12229"/>
        </w:rPr>
        <w:t xml:space="preserve"> </w:t>
      </w:r>
      <w:r>
        <w:rPr>
          <w:color w:val="0054A6"/>
        </w:rPr>
        <w:t xml:space="preserve">Social Security </w:t>
      </w:r>
      <w:r>
        <w:t xml:space="preserve">account has a secure </w:t>
      </w:r>
      <w:r w:rsidRPr="00057149">
        <w:t>Message Center</w:t>
      </w:r>
      <w:r>
        <w:t>.  You can choose to receive the</w:t>
      </w:r>
      <w:r w:rsidRPr="00057149">
        <w:t xml:space="preserve"> annual cost-of-living adjustments and the </w:t>
      </w:r>
      <w:r>
        <w:t xml:space="preserve">Medicare </w:t>
      </w:r>
      <w:r w:rsidRPr="00057149">
        <w:t xml:space="preserve">income-related monthly adjustment amount </w:t>
      </w:r>
      <w:r>
        <w:t>online</w:t>
      </w:r>
      <w:r w:rsidRPr="00057149">
        <w:t>.</w:t>
      </w:r>
      <w:r>
        <w:t xml:space="preserve">  U</w:t>
      </w:r>
      <w:r w:rsidRPr="00057149">
        <w:t xml:space="preserve">nless </w:t>
      </w:r>
      <w:r>
        <w:t>you</w:t>
      </w:r>
      <w:r w:rsidRPr="00057149">
        <w:t xml:space="preserve"> opt</w:t>
      </w:r>
      <w:r>
        <w:t>-</w:t>
      </w:r>
      <w:r w:rsidRPr="00057149">
        <w:t xml:space="preserve">out of receiving notices by mail that are available online, </w:t>
      </w:r>
      <w:r>
        <w:t>you</w:t>
      </w:r>
      <w:r w:rsidRPr="00057149">
        <w:t xml:space="preserve"> will receive both mailed and online notices</w:t>
      </w:r>
      <w:r>
        <w:t xml:space="preserve">. </w:t>
      </w:r>
    </w:p>
    <w:p w14:paraId="20BBFA06" w14:textId="77777777" w:rsidR="00EB072D" w:rsidRDefault="00EB072D" w:rsidP="00EB072D">
      <w:pPr>
        <w:pStyle w:val="Body"/>
        <w:spacing w:before="100" w:beforeAutospacing="1" w:after="100" w:afterAutospacing="1"/>
      </w:pPr>
      <w:r>
        <w:t xml:space="preserve">Your personal </w:t>
      </w:r>
      <w:r w:rsidRPr="009E7B8A">
        <w:rPr>
          <w:i/>
          <w:color w:val="D12229"/>
        </w:rPr>
        <w:t>my</w:t>
      </w:r>
      <w:r w:rsidRPr="009E7B8A">
        <w:rPr>
          <w:color w:val="D12229"/>
        </w:rPr>
        <w:t xml:space="preserve"> </w:t>
      </w:r>
      <w:r>
        <w:rPr>
          <w:color w:val="0054A6"/>
        </w:rPr>
        <w:t xml:space="preserve">Social Security </w:t>
      </w:r>
      <w:r>
        <w:t xml:space="preserve">account offers easy access to features that save you time when you do business with us online.  Check out our other </w:t>
      </w:r>
      <w:r w:rsidRPr="008A73AC">
        <w:t>re</w:t>
      </w:r>
      <w:r>
        <w:t xml:space="preserve">sources available at </w:t>
      </w:r>
      <w:hyperlink r:id="rId7" w:history="1">
        <w:r>
          <w:rPr>
            <w:rStyle w:val="Hyperlink"/>
          </w:rPr>
          <w:t>www.ssa.gov/onlineservices</w:t>
        </w:r>
      </w:hyperlink>
      <w:r>
        <w:t xml:space="preserve"> for your convenience. </w:t>
      </w:r>
    </w:p>
    <w:p w14:paraId="66737026" w14:textId="77777777" w:rsidR="00EB072D" w:rsidRDefault="00EB072D" w:rsidP="00EB072D">
      <w:pPr>
        <w:pStyle w:val="Body"/>
        <w:spacing w:before="100" w:beforeAutospacing="1" w:after="100" w:afterAutospacing="1"/>
      </w:pPr>
      <w:r>
        <w:rPr>
          <w:rStyle w:val="normaltextrun"/>
          <w:color w:val="000000"/>
          <w:shd w:val="clear" w:color="auto" w:fill="FFFFFF"/>
        </w:rPr>
        <w:t>Please share this information with your friends and loved ones who may need it.</w:t>
      </w:r>
      <w:r>
        <w:rPr>
          <w:rStyle w:val="eop"/>
          <w:color w:val="000000"/>
          <w:shd w:val="clear" w:color="auto" w:fill="FFFFFF"/>
        </w:rPr>
        <w:t> </w:t>
      </w:r>
    </w:p>
    <w:p w14:paraId="75A255F1" w14:textId="77777777" w:rsidR="00EB072D" w:rsidRDefault="00EB072D" w:rsidP="00EB072D">
      <w:pPr>
        <w:pStyle w:val="Body"/>
        <w:spacing w:before="100" w:beforeAutospacing="1" w:after="100" w:afterAutospacing="1"/>
        <w:jc w:val="center"/>
      </w:pPr>
      <w:r>
        <w:t># # #</w:t>
      </w:r>
    </w:p>
    <w:p w14:paraId="1157E7CF"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032734">
    <w:abstractNumId w:val="3"/>
  </w:num>
  <w:num w:numId="2" w16cid:durableId="1867207358">
    <w:abstractNumId w:val="0"/>
  </w:num>
  <w:num w:numId="3" w16cid:durableId="121466145">
    <w:abstractNumId w:val="2"/>
  </w:num>
  <w:num w:numId="4" w16cid:durableId="144461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2D"/>
    <w:rsid w:val="00AB0C46"/>
    <w:rsid w:val="00DB29E0"/>
    <w:rsid w:val="00E1351C"/>
    <w:rsid w:val="00EB072D"/>
    <w:rsid w:val="00FB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72EF"/>
  <w15:chartTrackingRefBased/>
  <w15:docId w15:val="{0E49DB01-E37B-4FC7-B2C7-47766081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72D"/>
  </w:style>
  <w:style w:type="paragraph" w:styleId="Heading1">
    <w:name w:val="heading 1"/>
    <w:basedOn w:val="Normal"/>
    <w:next w:val="Normal"/>
    <w:link w:val="Heading1Char"/>
    <w:qFormat/>
    <w:rsid w:val="00EB072D"/>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72D"/>
    <w:rPr>
      <w:rFonts w:ascii="Times New Roman" w:eastAsiaTheme="majorEastAsia" w:hAnsi="Times New Roman" w:cstheme="majorBidi"/>
      <w:sz w:val="24"/>
      <w:szCs w:val="32"/>
    </w:rPr>
  </w:style>
  <w:style w:type="character" w:styleId="Hyperlink">
    <w:name w:val="Hyperlink"/>
    <w:basedOn w:val="DefaultParagraphFont"/>
    <w:uiPriority w:val="99"/>
    <w:rsid w:val="00EB072D"/>
    <w:rPr>
      <w:color w:val="0000FF"/>
      <w:u w:val="single"/>
    </w:rPr>
  </w:style>
  <w:style w:type="paragraph" w:customStyle="1" w:styleId="Body">
    <w:name w:val="Body"/>
    <w:basedOn w:val="Normal"/>
    <w:qFormat/>
    <w:rsid w:val="00EB072D"/>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EB072D"/>
    <w:pPr>
      <w:spacing w:after="0" w:line="360" w:lineRule="auto"/>
    </w:pPr>
    <w:rPr>
      <w:rFonts w:ascii="Times New Roman" w:eastAsia="SimSun" w:hAnsi="Times New Roman" w:cs="Times New Roman"/>
      <w:b/>
      <w:sz w:val="24"/>
      <w:szCs w:val="24"/>
      <w:lang w:eastAsia="zh-CN"/>
    </w:rPr>
  </w:style>
  <w:style w:type="paragraph" w:customStyle="1" w:styleId="Column">
    <w:name w:val="Column"/>
    <w:basedOn w:val="Normal"/>
    <w:qFormat/>
    <w:rsid w:val="00EB072D"/>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paragraph" w:styleId="ListBullet">
    <w:name w:val="List Bullet"/>
    <w:basedOn w:val="Normal"/>
    <w:unhideWhenUsed/>
    <w:rsid w:val="00EB072D"/>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character" w:customStyle="1" w:styleId="normaltextrun">
    <w:name w:val="normaltextrun"/>
    <w:basedOn w:val="DefaultParagraphFont"/>
    <w:rsid w:val="00EB072D"/>
  </w:style>
  <w:style w:type="character" w:customStyle="1" w:styleId="eop">
    <w:name w:val="eop"/>
    <w:basedOn w:val="DefaultParagraphFont"/>
    <w:rsid w:val="00EB0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a.gov/online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myaccoun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Domzalski, David</cp:lastModifiedBy>
  <cp:revision>1</cp:revision>
  <dcterms:created xsi:type="dcterms:W3CDTF">2023-12-01T15:13:00Z</dcterms:created>
  <dcterms:modified xsi:type="dcterms:W3CDTF">2023-12-01T15:13:00Z</dcterms:modified>
</cp:coreProperties>
</file>